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CE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ПОЛИТИКА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обработк</w:t>
      </w:r>
      <w:r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персональных данных в ЗАО «Б.А.П.»</w:t>
      </w:r>
      <w:bookmarkEnd w:id="0"/>
    </w:p>
    <w:p w:rsidR="00E739CE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</w:p>
    <w:p w:rsidR="00E739CE" w:rsidRPr="00B3207C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Общие положения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bookmarkStart w:id="1" w:name="bookmark3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обработки персональных данных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ЗАО «Б.А.П.» (далее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Политика) определяет основные принципы, цели, условия и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способы обработки персональных данных, перечни субъектов, обрабатываемых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ЗАО «Б.А.П.» п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ерсональных данных, функции ЗАО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«Б.А.П.» при обработке персональных данных, права субъектов персональных данных, 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также реализуемые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ЗАО «Б.А.П.» требования к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защите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разработана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учетом требований Конституции Российской Федерации, законодательных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иных нормативных правовых актов Российской Федерации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области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Положения Политики служат основой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разработки локальных нормативных актов, регламентирующих в</w:t>
      </w:r>
      <w:r w:rsidRPr="00F9719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ЗАО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«Б.А.П.» вопросы обработки персональных данных работников ЗАО «Б.А.П.»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других субъектов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ab/>
        <w:t>Политика является основой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разработки дочерними обществами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ja-JP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организациями ЗАО «Б.А.П.» локальных нормативных актов,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ja-JP"/>
        </w:rPr>
        <w:t>определяющих политику обработки персональных данных указанных организаций.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5" w:hanging="425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Законодательные и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иные нормативные правовые акты Российской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Федерации, в</w:t>
      </w:r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соответствии с</w:t>
      </w:r>
      <w:r w:rsidRPr="00F9719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которыми определяется Политика обработки персональных данных в</w:t>
      </w:r>
      <w:bookmarkEnd w:id="1"/>
      <w:r w:rsidRPr="00B3207C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 xml:space="preserve"> 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ЗАО «Б.А.П.»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2.1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Политика обработки персональных данных в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ЗАО «Б.А.П.» определяется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соответствии со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следующими нормативными правовыми актами:</w:t>
      </w:r>
    </w:p>
    <w:p w:rsidR="00E739CE" w:rsidRPr="00B3207C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3207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Трудовой кодекс Российской Федерации;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Федеральный закон от 27 июля 2006 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152-ФЗ «О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персональных данных»;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Указ Президента Российской Федерации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06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марта 1997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188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«Об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утверждении Перечня сведений конфиденциального характера»;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остановление Правительства Российской Федерации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0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ноября 2012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г.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№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1119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«Об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утверждении требований к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защите персональных данных при их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обработке в</w:t>
      </w:r>
      <w:r w:rsidRPr="00B3207C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информационных системах персональных данных»;</w:t>
      </w:r>
    </w:p>
    <w:p w:rsidR="00E739CE" w:rsidRPr="00534FBB" w:rsidRDefault="00E739CE" w:rsidP="00E739CE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иные нормативные правовые акты Российской Федерации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нормативные документы уполномоченных органов государственной власти.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>2.2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ab/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В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целях реализации положений 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настоящей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Политики 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в 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ЗАО «Б.А.П.» разрабатываются соответствующие локальные нормативные акты, в том числе: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Положение о защите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о порядке допуска сотрудников к сведениям, составляющим конфиденциальную информацию;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по обработке персональных данных, осуществляемой без использования средств автоматизации;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Инструкция пользователю по обеспечению безопасности персональных данных при их обработке в информационных системах персональных данных;</w:t>
      </w:r>
    </w:p>
    <w:p w:rsidR="00E739CE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иные локальные нормативные акты и документы, регламентирующие в ЗАО «Б.А.П.» вопросы обработки персональных данных.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contextualSpacing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Основные термины 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определения, используемые в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локальных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нормативных актах ЗАО «Б.А.П.», регламентирующих вопросы обработки персональных данных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Персональные данные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любая информация, относящаяся к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прямо или косвенно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lastRenderedPageBreak/>
        <w:t>определенному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или определяемому физическому лицу (субъекту персональных данных).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Информация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сведения (сообщения, данные) независимо от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формы их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представления.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Оператор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государственный орган, муниципальный орган, юридическое или физическое лицо, самостоятельно или совместно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другими лицами организующие и (или) осуществляющие обработку персональных данных, 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также определяющие цели обработки персональных данных, состав персональных данных, подлежащих обработке, действия (операции), совершаемые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персональными данными.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Обработка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любое действие (операция) или совокупность действий (операций), совершаемые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использованием средств автоматизации или без использования таких средств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Автоматизированная обработка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обработка персональных данных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помощью средств вычислительной техники.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Предоставление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направленные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раскрытие персональных данных определенному лицу или определенному кругу лиц.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Распространение персональных данных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–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действия, направленные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раскрытие персональных данных неопределенному кругу лиц.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Блокирование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временное прекращение обработки персональных данных (за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исключением случаев, когда обработка необходима для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уточнения персональных данных).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Уничтожение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становится невозможным восстановить содержание персональных данных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информационной системе персональных данных и (или)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уничтожаются материальные носители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Обезличивание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действия,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 w:eastAsia="en-US"/>
        </w:rPr>
        <w:t>Информационная система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 xml:space="preserve"> – совокупность содержащихся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базах данных персональных данных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обеспечивающих их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обработку информационных технологий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eastAsia="en-US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  <w:t>технических средств.</w:t>
      </w:r>
    </w:p>
    <w:p w:rsidR="00E739CE" w:rsidRPr="00534FBB" w:rsidRDefault="00E739CE" w:rsidP="00E73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 w:eastAsia="en-US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Принципы и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цели обработки персональных данных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  <w:t>ЗАО «Б.А.П.» являясь оператором персональных данных, осуществляет обработку персональных данных работников ЗАО «Б.А.П.»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других субъектов персональных данных, не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состоящих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ЗАО «Б.А.П.»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трудовых отношениях.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ЗАО «Б.А.П.» осуществляется с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учетом необходимости обеспечения защиты прав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свобод работников ЗАО «Б.А.П.»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других субъектов персональных данных, в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том числе защиты права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неприкосновенность частной жизни, личную и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семейную тайну, на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 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>основе следующих принципов: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обработка персональных данных осуществляется в ЗАО «Б.А.П.» на законной и справедливой основе;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обработка персональных данных ограничивается достижением конкретных, заранее определенных и законных целей;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 допускается обработка персональных данных, несовместимая с целями сбора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 допускается объединение баз данных, содержащих персональные данные, обработка которых осуществляется в целях, несовместимых между собой;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обработке подлежат только персональные данные, которые отвечают целям их обработки;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lastRenderedPageBreak/>
        <w:t>содержание и объем обрабатываемых персональных данных соответствует заявленным целям обработки. Не допускается избыточность обрабатываемых персональных данных по отношению к заявленным целям их обработки;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при обработке персональных данных обеспечиваются точность персональных данных, их достаточность, а в необходимых случаях и актуальность по отношению к целям обработки персональных данных. ЗАО «Б.А.П.» принимаются необходимые меры либо обеспечивается их принятие по удалению или уточнению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неполных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или неточных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хранение персональных данных осуществляется в форме, позволяющей определить субъекта персональных данных, не дольше, чем 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поручителем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по которому является субъект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E739CE" w:rsidRPr="00534FBB" w:rsidRDefault="00E739CE" w:rsidP="00E739CE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  <w:lang w:val="ru-RU"/>
        </w:rPr>
        <w:tab/>
        <w:t>Персональные данные обрабатываются в ЗАО «Б.А.П.» в целях: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обеспечения соблюдения Конституции Российской Федерации, законодательных и иных нормативных правовых актов Российской Федерации, локальных нормативных актов ЗАО «Б.А.П.»;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исполнения договора, стороной которого либо выгодоприобретателем или </w:t>
      </w:r>
      <w:proofErr w:type="gramStart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поручителем</w:t>
      </w:r>
      <w:proofErr w:type="gramEnd"/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осуществления прав и законных интересов ЗАО «Б.А.П.» в рамках осуществления видов деятельности, предусмотренных Уставом и иными локальными нормативными актами ЗАО «Б.А.П.», или третьих лиц либо достижения общественно значимых целей;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подготовки, заключения, исполнения и прекращения договоров с контрагентами;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осуществления прав и законных интересов ЗАО «Б.А.П.» в рамках осуществления видов деятельности, предусмотренных Уставом и иными локальными нормативными актами ЗАО «Б.А.П.», или третьих лиц либо достижения общественно значимых целей.</w:t>
      </w:r>
    </w:p>
    <w:p w:rsidR="00E739CE" w:rsidRPr="00534FBB" w:rsidRDefault="00E739CE" w:rsidP="00E739CE">
      <w:pPr>
        <w:pStyle w:val="20"/>
        <w:shd w:val="clear" w:color="auto" w:fill="auto"/>
        <w:spacing w:line="240" w:lineRule="auto"/>
        <w:ind w:left="720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</w:pP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Перечень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субъектов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персональных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данных</w:t>
      </w:r>
      <w:proofErr w:type="spellEnd"/>
    </w:p>
    <w:p w:rsidR="00E739CE" w:rsidRPr="00534FBB" w:rsidRDefault="00E739CE" w:rsidP="00E739CE">
      <w:pPr>
        <w:numPr>
          <w:ilvl w:val="0"/>
          <w:numId w:val="4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34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34FB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ЗАО «Б.А.П.» обрабатываются персональные данные следующих категорий субъектов: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работники ЗАО «Б.А.П.», его филиалов и аффилированных юридических лиц;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физические лица, заключившие договоры гражданско-правового характера с ЗАО «Б.А.П.»;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физические лица, согласившиеся с </w:t>
      </w:r>
      <w:r w:rsidRPr="00434836">
        <w:rPr>
          <w:rFonts w:ascii="Times New Roman" w:eastAsia="Times New Roman" w:hAnsi="Times New Roman" w:cs="Times New Roman"/>
          <w:color w:val="0E1C0A"/>
          <w:sz w:val="24"/>
          <w:szCs w:val="24"/>
        </w:rPr>
        <w:t>Пользовательским соглашением</w:t>
      </w:r>
      <w:r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</w:t>
      </w:r>
      <w:r w:rsidRPr="00413C9A">
        <w:rPr>
          <w:rFonts w:ascii="Times New Roman" w:eastAsia="Times New Roman" w:hAnsi="Times New Roman" w:cs="Times New Roman"/>
          <w:color w:val="0E1C0A"/>
          <w:sz w:val="24"/>
          <w:szCs w:val="24"/>
        </w:rPr>
        <w:t>и(или) давшие согласие на обработку персональных данных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 xml:space="preserve"> на сайте </w:t>
      </w:r>
      <w:r>
        <w:rPr>
          <w:rFonts w:ascii="Times New Roman" w:eastAsia="Times New Roman" w:hAnsi="Times New Roman" w:cs="Times New Roman"/>
          <w:color w:val="0E1C0A"/>
          <w:sz w:val="24"/>
          <w:szCs w:val="24"/>
          <w:lang w:val="en-US"/>
        </w:rPr>
        <w:t>www</w:t>
      </w:r>
      <w:r w:rsidRPr="00353C20">
        <w:rPr>
          <w:rFonts w:ascii="Times New Roman" w:eastAsia="Times New Roman" w:hAnsi="Times New Roman" w:cs="Times New Roman"/>
          <w:color w:val="0E1C0A"/>
          <w:sz w:val="24"/>
          <w:szCs w:val="24"/>
        </w:rPr>
        <w:t>.</w:t>
      </w: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arkan.ru;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hAnsi="Times New Roman" w:cs="Times New Roman"/>
          <w:sz w:val="24"/>
          <w:szCs w:val="24"/>
        </w:rPr>
        <w:t>иные субъекты персональных данных, обработка которых осуществляется в соответствии с законодательством РФ.</w:t>
      </w: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Перечень персональных данных, обрабатываемых в ЗАО «Б.А.П.»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Перечень персональных данных, обрабатываемых в ЗАО «Б.А.П.», определяется в соответствии с законодательством Российской Федерации и локальными нормативными актами ЗАО «Б.А.П.», с учётом целей обработки персональных данных, указанных в разделе 4 Политики;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Обработка специальных категорий персональных данных, касающихся расовой,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национальной, политических взглядов, религиозных или философских у</w:t>
      </w:r>
      <w:r>
        <w:rPr>
          <w:rFonts w:ascii="Times New Roman" w:hAnsi="Times New Roman" w:cs="Times New Roman"/>
          <w:sz w:val="24"/>
          <w:szCs w:val="24"/>
          <w:lang w:val="ru-RU"/>
        </w:rPr>
        <w:t>беждений, интимной жизни, а так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же биометрических персональных данных, которые характеризуют физиологические и биологические особенности человека, на основании которых можно установить его личность в ЗАО «Б.А.П.» не осуществляется.</w:t>
      </w:r>
    </w:p>
    <w:p w:rsidR="00E739CE" w:rsidRPr="00534FBB" w:rsidRDefault="00E739CE" w:rsidP="00E739CE">
      <w:pPr>
        <w:pStyle w:val="a3"/>
        <w:widowControl w:val="0"/>
        <w:tabs>
          <w:tab w:val="left" w:pos="5602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b/>
          <w:sz w:val="24"/>
          <w:szCs w:val="24"/>
          <w:lang w:val="ru-RU"/>
        </w:rPr>
        <w:t>Условия обработки персональных данных в ЗАО «Б.А.П.»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ЗАО «Б.А.П.» осуществляется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согласия субъекта персональных данных на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обработку его персональных данных,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законодательством Российской Федерации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области персональных данных.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ЗАО «Б.А.П.» без согласия субъекта персональных данных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раскрывает третьим лицам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не распространяет персональные данные,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федеральным законом.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ЗАО «Б.А.П.» вправе поручить обработку персональных данных другому лицу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согласия субъекта персональных данных на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основании заключаемого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этим лицом договора. Договор должен содержать перечень действий (операций)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персональными данными, которые будут совершаться лицом, осуществляющим обработку персональных данных, цели обработки, обязанность такого лица соблюдать конфиденциальность персональных данных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обеспечивать безопасность персональных данных при их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обработке, а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также требования к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защите обрабатываемых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соответствии со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статьей 19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Федерального закона «О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персональных данных».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целях внутреннего информационного обеспечения ЗАО «Б.А.П.» может создавать внутренние справочные материалы,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которые с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письменного согласия субъекта персональных данных, если иное не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предусмотрено законодательством Российской Федерации, могут включаться его фамилия, имя, отчество, место работы, должность, год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место рождения, адрес, абонентский номер, адрес электронной почты, иные персональные данные, сообщаемые субъектом персональных данных.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Перечень действий с персональными данными и способы их обработки</w:t>
      </w:r>
    </w:p>
    <w:p w:rsidR="00E739CE" w:rsidRPr="00534FBB" w:rsidRDefault="00E739CE" w:rsidP="00E739CE">
      <w:pPr>
        <w:numPr>
          <w:ilvl w:val="0"/>
          <w:numId w:val="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ЗАО «Б.А.П.»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уничтожение персональных данных.</w:t>
      </w:r>
    </w:p>
    <w:p w:rsidR="00E739CE" w:rsidRPr="00534FBB" w:rsidRDefault="00E739CE" w:rsidP="00E739CE">
      <w:pPr>
        <w:numPr>
          <w:ilvl w:val="0"/>
          <w:numId w:val="7"/>
        </w:numPr>
        <w:suppressAutoHyphens w:val="0"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ab/>
        <w:t>Обработка персональных данных в</w:t>
      </w:r>
      <w:r w:rsidRPr="00534FBB">
        <w:rPr>
          <w:rFonts w:ascii="Times New Roman" w:hAnsi="Times New Roman" w:cs="Times New Roman"/>
          <w:sz w:val="24"/>
          <w:szCs w:val="24"/>
        </w:rPr>
        <w:t> </w:t>
      </w:r>
      <w:r w:rsidRPr="00534FBB">
        <w:rPr>
          <w:rFonts w:ascii="Times New Roman" w:hAnsi="Times New Roman" w:cs="Times New Roman"/>
          <w:sz w:val="24"/>
          <w:szCs w:val="24"/>
          <w:lang w:val="ru-RU"/>
        </w:rPr>
        <w:t>ЗАО «Б.А.П.» осуществляется следующими способами: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неавтоматизированная обработка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автоматизированная обработка персональных данных с передачей полученной информации по информационно-телекоммуникационным сетям или без таковой;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смешанная обработка персональных данных.</w:t>
      </w:r>
    </w:p>
    <w:p w:rsidR="00E739CE" w:rsidRPr="00534FBB" w:rsidRDefault="00E739CE" w:rsidP="00E739CE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</w:pP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Права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субъектов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персональных</w:t>
      </w:r>
      <w:proofErr w:type="spellEnd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 xml:space="preserve"> </w:t>
      </w:r>
      <w:proofErr w:type="spellStart"/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</w:rPr>
        <w:t>данных</w:t>
      </w:r>
      <w:proofErr w:type="spellEnd"/>
    </w:p>
    <w:p w:rsidR="00E739CE" w:rsidRPr="00534FBB" w:rsidRDefault="00E739CE" w:rsidP="00E739CE">
      <w:pPr>
        <w:pStyle w:val="a3"/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ab/>
        <w:t>Субъекты персональных данных имеют право на: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полную информацию об их персональных данных, обрабатываемых в ЗАО «Б.А.П.»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доступ к своим персональным данным, включая право на получение копии любой записи, содержащей их персональные данные, за исключением случаев, предусмотренных федеральным законом;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уточнение своих персональных данных, их блокирование или уничтожение в случае, если персональные данные являются неполными, устаревшими, неточными, незаконно полученными или не являются необходимыми для заявленной цели обработки; 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отзыв согласия на обработку персональных данных; 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lastRenderedPageBreak/>
        <w:t>принятие предусмотренных законом мер по защите своих прав;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обжалование действия или бездействия ЗАО «Б.А.П.» осуществляемого с нарушением требований законодательства Российской Федерации в области персональных данных, в уполномоченный орган по защите прав субъектов персональных данных или в суд;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осуществление иных прав, предусмотренных законодательством Российской Федерации.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534FBB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534FBB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Меры, принимаемые ЗАО «Б.А.П.» для обеспечения выполнения обязанностей оператора при обработке персональных данных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 w:eastAsia="en-US"/>
        </w:rPr>
        <w:t>Меры, необходимые и достаточные для обеспечения выполнения ЗАО «Б.А.П.» обязанностей оператора, предусмотренных законодательством Российской Федерации в области персональных данных, включают: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Назначение лица, ответственного за организацию обработки персональных данных в ЗАО «Б.А.П.»;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Принятие локальных нормативных актов и иных документов в области обработки и защиты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организацию обучения и проведение методической работы с работниками структурных подразделений ЗАО «Б.А.П.», вовлечённых в обработку персональных данных, для повышения знаний в области защиты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получение согласий субъектов персональных данных на обработку их персональных данных, за исключением случаев, предусмотренных законодательством Российской Федерации;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обособление персональных данных, обрабатываемых без использования средств автоматизации, от иной информации, в частности путем их фиксации на отдельных материальных носителях персональных данных, в специальных разделах;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обеспечение раздельного хранения персональных данных и их материальных носителей, обработка которых осуществляется в разных целях и которые содержат разные категории персональных данных;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хранение материальных носителей персональных данных с соблюдением условий, обеспечивающих сохранность персональных данных и исключающих несанкционированный доступ к ним;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осуществление внутреннего контроля соответствия обработки персональных данных Федеральному закону «О персональных данных» и принятым в соответствии с ним нормативным правовым актам, требованиям к защите персональных данных, настоящей Политике, локальным нормативным актам ЗАО «Б.А.П.»;</w:t>
      </w:r>
    </w:p>
    <w:p w:rsidR="00E739CE" w:rsidRPr="00534FBB" w:rsidRDefault="00E739CE" w:rsidP="00E739CE">
      <w:pPr>
        <w:pStyle w:val="20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color w:val="0E1C0A"/>
          <w:sz w:val="24"/>
          <w:szCs w:val="24"/>
        </w:rPr>
      </w:pPr>
      <w:r w:rsidRPr="00534FBB">
        <w:rPr>
          <w:rFonts w:ascii="Times New Roman" w:eastAsia="Times New Roman" w:hAnsi="Times New Roman" w:cs="Times New Roman"/>
          <w:color w:val="0E1C0A"/>
          <w:sz w:val="24"/>
          <w:szCs w:val="24"/>
        </w:rPr>
        <w:t>иные меры, предусмотренные законодательством Российской Федерации в области персональных данных. </w:t>
      </w:r>
    </w:p>
    <w:p w:rsidR="00E739CE" w:rsidRPr="00534FBB" w:rsidRDefault="00E739CE" w:rsidP="00E739CE">
      <w:pPr>
        <w:pStyle w:val="a3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534FBB">
        <w:rPr>
          <w:rFonts w:ascii="Times New Roman" w:hAnsi="Times New Roman" w:cs="Times New Roman"/>
          <w:sz w:val="24"/>
          <w:szCs w:val="24"/>
          <w:lang w:val="ru-RU"/>
        </w:rPr>
        <w:t>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актами ЗАО «Б.А.П.», регламентирующими вопросы обеспечения безопасности персональных данных при их обработке с использованием средств автоматизации</w:t>
      </w:r>
      <w:r w:rsidRPr="00534FBB">
        <w:rPr>
          <w:rFonts w:ascii="Times New Roman" w:hAnsi="Times New Roman" w:cs="Times New Roman"/>
          <w:spacing w:val="6"/>
          <w:sz w:val="24"/>
          <w:szCs w:val="24"/>
          <w:lang w:val="ru-RU"/>
        </w:rPr>
        <w:t>.</w:t>
      </w:r>
    </w:p>
    <w:p w:rsidR="00E739CE" w:rsidRPr="00534FBB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353C20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353C20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Порядок пересмотра и внесения изменений в настоящую Политику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Политика должна пересматриваться не реже одного раза в три года, а также в случае существенных </w:t>
      </w:r>
      <w:r w:rsidRPr="00353C20">
        <w:rPr>
          <w:rFonts w:ascii="Times New Roman" w:hAnsi="Times New Roman" w:cs="Times New Roman"/>
          <w:sz w:val="24"/>
          <w:szCs w:val="24"/>
          <w:lang w:val="ru-RU"/>
        </w:rPr>
        <w:t>изменений бизнес-процессов Общества или результатов оценки рисков.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  <w:r w:rsidRPr="00353C20">
        <w:rPr>
          <w:rFonts w:ascii="Times New Roman" w:hAnsi="Times New Roman" w:cs="Times New Roman"/>
          <w:sz w:val="24"/>
          <w:szCs w:val="24"/>
          <w:lang w:val="ru-RU"/>
        </w:rPr>
        <w:t xml:space="preserve">Также предпосылками для пересмотра и совершенствования настоящей Политики </w:t>
      </w:r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являются внутренние и внешние оценки соответствия требованиям законодательства Российской Федерации в части </w:t>
      </w:r>
      <w:proofErr w:type="gramStart"/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t>вопросов</w:t>
      </w:r>
      <w:proofErr w:type="gramEnd"/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касающихся защиты </w:t>
      </w:r>
      <w:r w:rsidRPr="00353C20">
        <w:rPr>
          <w:rFonts w:ascii="Times New Roman" w:hAnsi="Times New Roman" w:cs="Times New Roman"/>
          <w:spacing w:val="6"/>
          <w:sz w:val="24"/>
          <w:szCs w:val="24"/>
          <w:lang w:val="ru-RU"/>
        </w:rPr>
        <w:lastRenderedPageBreak/>
        <w:t>персональных данных.</w:t>
      </w:r>
    </w:p>
    <w:p w:rsidR="00E739CE" w:rsidRPr="00353C20" w:rsidRDefault="00E739CE" w:rsidP="00E739C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  <w:spacing w:val="6"/>
          <w:sz w:val="24"/>
          <w:szCs w:val="24"/>
          <w:lang w:val="ru-RU"/>
        </w:rPr>
      </w:pPr>
    </w:p>
    <w:p w:rsidR="00E739CE" w:rsidRPr="00353C20" w:rsidRDefault="00E739CE" w:rsidP="00E739CE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</w:pPr>
      <w:r w:rsidRPr="00353C20">
        <w:rPr>
          <w:rFonts w:ascii="Times New Roman" w:eastAsia="Times New Roman" w:hAnsi="Times New Roman" w:cs="Times New Roman"/>
          <w:b/>
          <w:color w:val="0E1C0A"/>
          <w:sz w:val="24"/>
          <w:szCs w:val="24"/>
          <w:lang w:val="ru-RU"/>
        </w:rPr>
        <w:t>Заключительные положения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Настоящая Политика является внутренним локальным документом Общества, вступает в силу с момента её утверждения Обществом, а также является общедоступной и подлежит размещению (опубликованию) на сайте Общества www.arkan.ru. </w:t>
      </w:r>
    </w:p>
    <w:p w:rsidR="00E739CE" w:rsidRPr="00353C20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Общество имеет право вносить изменения, дополнения в настоящую Политику. Изменения, </w:t>
      </w:r>
      <w:proofErr w:type="gramStart"/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>дополнения</w:t>
      </w:r>
      <w:proofErr w:type="gramEnd"/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вносимые в настоящую Политику, вступают в силу со дня их утверждения, если иное не установлено самими изменениями. </w:t>
      </w:r>
    </w:p>
    <w:p w:rsidR="00E739CE" w:rsidRDefault="00E739CE" w:rsidP="00E739CE">
      <w:pPr>
        <w:pStyle w:val="a3"/>
        <w:widowControl w:val="0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Действующая редакция на бумажном носителе хранится в месте нахождения Общества по адресу: </w:t>
      </w:r>
      <w:r w:rsidRPr="00353C20">
        <w:rPr>
          <w:rFonts w:ascii="Times New Roman" w:hAnsi="Times New Roman" w:cs="Times New Roman"/>
          <w:color w:val="000000"/>
          <w:sz w:val="24"/>
          <w:szCs w:val="24"/>
          <w:lang w:val="ru-RU"/>
        </w:rPr>
        <w:t>г. Санкт-Петербург, Конногвардейский бул., д.4</w:t>
      </w:r>
      <w:r w:rsidRPr="00353C20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</w:p>
    <w:p w:rsidR="00E739CE" w:rsidRDefault="00E739CE" w:rsidP="00E739CE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E739CE" w:rsidRDefault="00E739CE" w:rsidP="00E739CE">
      <w:pPr>
        <w:pStyle w:val="a3"/>
        <w:widowControl w:val="0"/>
        <w:suppressAutoHyphens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</w:t>
      </w:r>
    </w:p>
    <w:p w:rsidR="00875695" w:rsidRDefault="00875695"/>
    <w:sectPr w:rsidR="00875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4600F"/>
    <w:multiLevelType w:val="hybridMultilevel"/>
    <w:tmpl w:val="EE5262B4"/>
    <w:lvl w:ilvl="0" w:tplc="116EF60C">
      <w:start w:val="1"/>
      <w:numFmt w:val="decimal"/>
      <w:lvlText w:val="5.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FAB47D6"/>
    <w:multiLevelType w:val="hybridMultilevel"/>
    <w:tmpl w:val="3C3C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C331E"/>
    <w:multiLevelType w:val="hybridMultilevel"/>
    <w:tmpl w:val="30FEDB1C"/>
    <w:lvl w:ilvl="0" w:tplc="AD424EF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57DB1"/>
    <w:multiLevelType w:val="hybridMultilevel"/>
    <w:tmpl w:val="66CC352E"/>
    <w:lvl w:ilvl="0" w:tplc="8AEE2D32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260"/>
    <w:multiLevelType w:val="hybridMultilevel"/>
    <w:tmpl w:val="ADF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C5507"/>
    <w:multiLevelType w:val="hybridMultilevel"/>
    <w:tmpl w:val="842C222C"/>
    <w:lvl w:ilvl="0" w:tplc="6F906C26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0ED"/>
    <w:multiLevelType w:val="hybridMultilevel"/>
    <w:tmpl w:val="7EF62A30"/>
    <w:lvl w:ilvl="0" w:tplc="C9FC83A8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35F95"/>
    <w:multiLevelType w:val="hybridMultilevel"/>
    <w:tmpl w:val="5770DCE4"/>
    <w:lvl w:ilvl="0" w:tplc="306284A0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633E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9D36A0"/>
    <w:multiLevelType w:val="multilevel"/>
    <w:tmpl w:val="BBBEDA5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87E3594"/>
    <w:multiLevelType w:val="hybridMultilevel"/>
    <w:tmpl w:val="7458B916"/>
    <w:lvl w:ilvl="0" w:tplc="0062F82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D3CC8"/>
    <w:multiLevelType w:val="hybridMultilevel"/>
    <w:tmpl w:val="26807830"/>
    <w:lvl w:ilvl="0" w:tplc="F1BA1BE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795CF5"/>
    <w:multiLevelType w:val="hybridMultilevel"/>
    <w:tmpl w:val="EF44C10C"/>
    <w:lvl w:ilvl="0" w:tplc="2FE6F8D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CE"/>
    <w:rsid w:val="00875695"/>
    <w:rsid w:val="00E7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DAE4C-9A86-4CBA-A46A-C5A12B7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CE"/>
    <w:pPr>
      <w:suppressAutoHyphens/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E739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E739CE"/>
    <w:rPr>
      <w:rFonts w:ascii="Calibri" w:eastAsia="Calibri" w:hAnsi="Calibri" w:cs="Calibri"/>
      <w:lang w:val="en-US" w:eastAsia="ar-SA"/>
    </w:rPr>
  </w:style>
  <w:style w:type="character" w:customStyle="1" w:styleId="2">
    <w:name w:val="Основной текст (2)_"/>
    <w:link w:val="20"/>
    <w:rsid w:val="00E739CE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9CE"/>
    <w:pPr>
      <w:widowControl w:val="0"/>
      <w:shd w:val="clear" w:color="auto" w:fill="FFFFFF"/>
      <w:suppressAutoHyphens w:val="0"/>
      <w:spacing w:after="0" w:line="0" w:lineRule="atLeast"/>
    </w:pPr>
    <w:rPr>
      <w:rFonts w:ascii="Arial" w:eastAsia="Arial" w:hAnsi="Arial" w:cs="Arial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Николаевна</dc:creator>
  <cp:keywords/>
  <dc:description/>
  <cp:lastModifiedBy>Павлова Наталья Николаевна</cp:lastModifiedBy>
  <cp:revision>1</cp:revision>
  <dcterms:created xsi:type="dcterms:W3CDTF">2017-06-02T07:42:00Z</dcterms:created>
  <dcterms:modified xsi:type="dcterms:W3CDTF">2017-06-02T07:43:00Z</dcterms:modified>
</cp:coreProperties>
</file>